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36" w:rsidRDefault="0037106D" w:rsidP="0023713D">
      <w:pPr>
        <w:jc w:val="center"/>
        <w:rPr>
          <w:rStyle w:val="13"/>
          <w:rFonts w:ascii="Times New Roman" w:hAnsi="Times New Roman"/>
          <w:b w:val="0"/>
          <w:sz w:val="24"/>
          <w:lang w:val="ru-RU"/>
        </w:rPr>
      </w:pPr>
      <w:r>
        <w:rPr>
          <w:rStyle w:val="13"/>
          <w:rFonts w:ascii="Times New Roman" w:hAnsi="Times New Roman"/>
          <w:sz w:val="24"/>
          <w:lang w:val="ru-RU"/>
        </w:rPr>
        <w:t>Памятка Пользователя Государственной интегрированной информационной системы Электронный бюджет при обращении в Единый контактный центр по вопросам оказания технической поддержки.</w:t>
      </w:r>
    </w:p>
    <w:p w:rsidR="00C03336" w:rsidRDefault="00C03336">
      <w:pPr>
        <w:pStyle w:val="af"/>
        <w:ind w:left="284" w:right="375"/>
        <w:rPr>
          <w:rFonts w:ascii="Times New Roman" w:hAnsi="Times New Roman" w:cs="Times New Roman"/>
        </w:rPr>
      </w:pPr>
    </w:p>
    <w:p w:rsidR="00C03336" w:rsidRDefault="0037106D">
      <w:pPr>
        <w:widowControl w:val="0"/>
        <w:ind w:left="284" w:right="375" w:firstLine="425"/>
        <w:jc w:val="both"/>
      </w:pPr>
      <w:r>
        <w:t xml:space="preserve">Единый контактный центр (далее - </w:t>
      </w:r>
      <w:proofErr w:type="gramStart"/>
      <w:r>
        <w:t>ЕКЦ)  Федерального</w:t>
      </w:r>
      <w:proofErr w:type="gramEnd"/>
      <w:r>
        <w:t xml:space="preserve"> казначейства (далее - ФК) предназначен для приема заявок от пользователей Государственной интегрированной информационной системы (далее - ГИИС) Электронный бюджет (далее - ЭБ)  по вопросам оказания технической поддержки и контроля качества выполняемых работ по зарегистрированным заявкам. </w:t>
      </w:r>
    </w:p>
    <w:p w:rsidR="003360D4" w:rsidRDefault="003360D4">
      <w:pPr>
        <w:widowControl w:val="0"/>
        <w:ind w:left="284" w:right="375" w:firstLine="425"/>
        <w:jc w:val="both"/>
      </w:pPr>
      <w:r>
        <w:t xml:space="preserve">Обращаем Ваше внимание, что на официальном сайте Федерального казначейства для пользователей Модуля Союзного государства размещена необходимая в работе информация по ссылке </w:t>
      </w:r>
      <w:hyperlink r:id="rId7" w:history="1">
        <w:r w:rsidRPr="00D537FB">
          <w:rPr>
            <w:rStyle w:val="ae"/>
          </w:rPr>
          <w:t>https://peo.roskazna.ru/course/index.php?categoryid=113</w:t>
        </w:r>
      </w:hyperlink>
      <w:r>
        <w:t xml:space="preserve">. </w:t>
      </w:r>
      <w:bookmarkStart w:id="0" w:name="_GoBack"/>
      <w:bookmarkEnd w:id="0"/>
    </w:p>
    <w:p w:rsidR="00C03336" w:rsidRDefault="0037106D" w:rsidP="00C71A56">
      <w:pPr>
        <w:ind w:left="284" w:right="234"/>
        <w:jc w:val="both"/>
      </w:pPr>
      <w:r>
        <w:tab/>
        <w:t>Для постановки пользователей ГИИС ЭБ на обслуживание и дальнейшее сопровождение необходимо предпринять следующие действия.</w:t>
      </w:r>
    </w:p>
    <w:p w:rsidR="00C03336" w:rsidRDefault="00C03336">
      <w:pPr>
        <w:pStyle w:val="24"/>
        <w:ind w:left="284" w:right="375"/>
        <w:rPr>
          <w:rFonts w:ascii="Times New Roman" w:hAnsi="Times New Roman" w:cs="Times New Roman"/>
          <w:sz w:val="24"/>
        </w:rPr>
      </w:pPr>
    </w:p>
    <w:p w:rsidR="00C03336" w:rsidRDefault="0037106D">
      <w:pPr>
        <w:pStyle w:val="24"/>
        <w:numPr>
          <w:ilvl w:val="0"/>
          <w:numId w:val="10"/>
        </w:numPr>
        <w:ind w:right="375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Способы обращения в ЕКЦ ФК по вопросам оказания технической поддержки</w:t>
      </w:r>
    </w:p>
    <w:p w:rsidR="00B717F5" w:rsidRDefault="00B717F5" w:rsidP="00D620DF">
      <w:pPr>
        <w:pStyle w:val="24"/>
        <w:ind w:left="284" w:right="375" w:firstLine="360"/>
        <w:rPr>
          <w:rFonts w:ascii="Times New Roman" w:hAnsi="Times New Roman" w:cs="Times New Roman"/>
          <w:sz w:val="24"/>
        </w:rPr>
      </w:pPr>
    </w:p>
    <w:p w:rsidR="00C71A56" w:rsidRPr="00D620DF" w:rsidRDefault="00C71A56" w:rsidP="00D620DF">
      <w:pPr>
        <w:pStyle w:val="24"/>
        <w:ind w:left="284" w:right="375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37106D">
        <w:rPr>
          <w:rFonts w:ascii="Times New Roman" w:hAnsi="Times New Roman" w:cs="Times New Roman"/>
          <w:sz w:val="24"/>
        </w:rPr>
        <w:t xml:space="preserve">аявку можно зарегистрировать </w:t>
      </w:r>
      <w:r w:rsidR="00D620DF">
        <w:rPr>
          <w:rFonts w:ascii="Times New Roman" w:hAnsi="Times New Roman" w:cs="Times New Roman"/>
          <w:iCs/>
          <w:sz w:val="24"/>
        </w:rPr>
        <w:t>отправив</w:t>
      </w:r>
      <w:r w:rsidR="0037106D">
        <w:rPr>
          <w:rFonts w:ascii="Times New Roman" w:hAnsi="Times New Roman" w:cs="Times New Roman"/>
          <w:iCs/>
          <w:sz w:val="24"/>
        </w:rPr>
        <w:t xml:space="preserve"> электронное письмо на адрес </w:t>
      </w:r>
      <w:hyperlink r:id="rId8" w:history="1">
        <w:r>
          <w:rPr>
            <w:rStyle w:val="ae"/>
            <w:rFonts w:eastAsia="Arial"/>
          </w:rPr>
          <w:t>777@roskazna.ru</w:t>
        </w:r>
      </w:hyperlink>
      <w:r>
        <w:t>;</w:t>
      </w:r>
    </w:p>
    <w:p w:rsidR="00C03336" w:rsidRDefault="0037106D">
      <w:pPr>
        <w:widowControl w:val="0"/>
        <w:ind w:left="284" w:right="375" w:firstLine="425"/>
        <w:jc w:val="both"/>
      </w:pPr>
      <w:r>
        <w:t>После обращения Ваша заявка будет зарегистрирована в Системе управления эксплуатацией (далее – СУЭ) ФК и по электр</w:t>
      </w:r>
      <w:r w:rsidR="00D620DF">
        <w:t>онной почте, на указанный</w:t>
      </w:r>
      <w:r>
        <w:t xml:space="preserve"> адрес, Вам будет направлено почтовое уведомление о начале работ. Почтовое уведомление будет содержать информацию о номере зарегистрированного обращения в СУЭ ФК. </w:t>
      </w:r>
    </w:p>
    <w:p w:rsidR="00C03336" w:rsidRDefault="00C03336">
      <w:pPr>
        <w:ind w:left="284" w:right="375"/>
        <w:rPr>
          <w:b/>
        </w:rPr>
      </w:pPr>
    </w:p>
    <w:p w:rsidR="00C03336" w:rsidRDefault="0037106D">
      <w:pPr>
        <w:ind w:left="284" w:right="375"/>
        <w:rPr>
          <w:b/>
        </w:rPr>
      </w:pPr>
      <w:r>
        <w:rPr>
          <w:b/>
        </w:rPr>
        <w:t xml:space="preserve">Внимание: </w:t>
      </w:r>
      <w:r w:rsidR="00455862">
        <w:rPr>
          <w:b/>
        </w:rPr>
        <w:t xml:space="preserve"> </w:t>
      </w:r>
    </w:p>
    <w:p w:rsidR="00C03336" w:rsidRDefault="00455862">
      <w:pPr>
        <w:pStyle w:val="af"/>
        <w:tabs>
          <w:tab w:val="left" w:pos="360"/>
        </w:tabs>
        <w:ind w:righ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При обращении в ЕКЦ ФК </w:t>
      </w:r>
      <w:r w:rsidR="007571C9">
        <w:rPr>
          <w:rFonts w:ascii="Times New Roman" w:hAnsi="Times New Roman" w:cs="Times New Roman"/>
        </w:rPr>
        <w:t xml:space="preserve">обязательно </w:t>
      </w:r>
      <w:r w:rsidR="00D82A3B">
        <w:rPr>
          <w:rFonts w:ascii="Times New Roman" w:hAnsi="Times New Roman" w:cs="Times New Roman"/>
        </w:rPr>
        <w:t>укажите группу, на которую необходимо зарегистрировать заявку, - группа «ЦА 1С</w:t>
      </w:r>
      <w:r w:rsidR="001F04F0">
        <w:rPr>
          <w:rFonts w:ascii="Times New Roman" w:hAnsi="Times New Roman" w:cs="Times New Roman"/>
        </w:rPr>
        <w:t xml:space="preserve"> Союзное государство</w:t>
      </w:r>
      <w:r w:rsidR="00D82A3B">
        <w:rPr>
          <w:rFonts w:ascii="Times New Roman" w:hAnsi="Times New Roman" w:cs="Times New Roman"/>
        </w:rPr>
        <w:t xml:space="preserve">», а также </w:t>
      </w:r>
      <w:r w:rsidR="00C93BF6">
        <w:rPr>
          <w:rFonts w:ascii="Times New Roman" w:hAnsi="Times New Roman" w:cs="Times New Roman"/>
        </w:rPr>
        <w:t>уточните</w:t>
      </w:r>
      <w:r w:rsidR="007571C9">
        <w:rPr>
          <w:rFonts w:ascii="Times New Roman" w:hAnsi="Times New Roman" w:cs="Times New Roman"/>
        </w:rPr>
        <w:t xml:space="preserve"> полный перечень информации</w:t>
      </w:r>
      <w:r w:rsidR="00C93BF6">
        <w:rPr>
          <w:rFonts w:ascii="Times New Roman" w:hAnsi="Times New Roman" w:cs="Times New Roman"/>
        </w:rPr>
        <w:t>, необходимой для обработки заявки</w:t>
      </w:r>
      <w:r w:rsidR="007571C9">
        <w:rPr>
          <w:rFonts w:ascii="Times New Roman" w:hAnsi="Times New Roman" w:cs="Times New Roman"/>
        </w:rPr>
        <w:t>:</w:t>
      </w:r>
    </w:p>
    <w:p w:rsidR="007571C9" w:rsidRDefault="00C93BF6" w:rsidP="007571C9">
      <w:pPr>
        <w:pStyle w:val="af"/>
        <w:numPr>
          <w:ilvl w:val="0"/>
          <w:numId w:val="40"/>
        </w:numPr>
        <w:tabs>
          <w:tab w:val="left" w:pos="360"/>
        </w:tabs>
        <w:ind w:righ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организации;</w:t>
      </w:r>
    </w:p>
    <w:p w:rsidR="00C93BF6" w:rsidRDefault="00C93BF6" w:rsidP="007571C9">
      <w:pPr>
        <w:pStyle w:val="af"/>
        <w:numPr>
          <w:ilvl w:val="0"/>
          <w:numId w:val="40"/>
        </w:numPr>
        <w:tabs>
          <w:tab w:val="left" w:pos="360"/>
        </w:tabs>
        <w:ind w:righ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пользователя, у которого возник вопрос/проблема;</w:t>
      </w:r>
    </w:p>
    <w:p w:rsidR="00940538" w:rsidRDefault="00940538" w:rsidP="007571C9">
      <w:pPr>
        <w:pStyle w:val="af"/>
        <w:numPr>
          <w:ilvl w:val="0"/>
          <w:numId w:val="40"/>
        </w:numPr>
        <w:tabs>
          <w:tab w:val="left" w:pos="360"/>
        </w:tabs>
        <w:ind w:righ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документа/справочника, с которым возник вопрос/проблема;</w:t>
      </w:r>
    </w:p>
    <w:p w:rsidR="00C93BF6" w:rsidRDefault="00C93BF6" w:rsidP="007571C9">
      <w:pPr>
        <w:pStyle w:val="af"/>
        <w:numPr>
          <w:ilvl w:val="0"/>
          <w:numId w:val="40"/>
        </w:numPr>
        <w:tabs>
          <w:tab w:val="left" w:pos="360"/>
        </w:tabs>
        <w:ind w:righ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проблемы;</w:t>
      </w:r>
    </w:p>
    <w:p w:rsidR="00C93BF6" w:rsidRDefault="007D7FA7" w:rsidP="007571C9">
      <w:pPr>
        <w:pStyle w:val="af"/>
        <w:numPr>
          <w:ilvl w:val="0"/>
          <w:numId w:val="40"/>
        </w:numPr>
        <w:tabs>
          <w:tab w:val="left" w:pos="360"/>
        </w:tabs>
        <w:ind w:righ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Подробная последовательность действий, которая привела к возникновению ошибки;</w:t>
      </w:r>
    </w:p>
    <w:p w:rsidR="007D7FA7" w:rsidRPr="00455862" w:rsidRDefault="003872FB" w:rsidP="007571C9">
      <w:pPr>
        <w:pStyle w:val="af"/>
        <w:numPr>
          <w:ilvl w:val="0"/>
          <w:numId w:val="40"/>
        </w:numPr>
        <w:tabs>
          <w:tab w:val="left" w:pos="360"/>
        </w:tabs>
        <w:ind w:righ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наличии возможности, скриншоты с отображением текста ошибки.</w:t>
      </w:r>
    </w:p>
    <w:p w:rsidR="00C03336" w:rsidRDefault="00C03336">
      <w:pPr>
        <w:tabs>
          <w:tab w:val="left" w:pos="720"/>
        </w:tabs>
        <w:ind w:left="284"/>
        <w:jc w:val="both"/>
      </w:pPr>
    </w:p>
    <w:p w:rsidR="00C03336" w:rsidRPr="00ED0235" w:rsidRDefault="00C03336" w:rsidP="00F17762">
      <w:pPr>
        <w:tabs>
          <w:tab w:val="left" w:pos="720"/>
        </w:tabs>
        <w:jc w:val="both"/>
        <w:rPr>
          <w:sz w:val="16"/>
          <w:szCs w:val="16"/>
        </w:rPr>
      </w:pPr>
    </w:p>
    <w:p w:rsidR="00C03336" w:rsidRPr="00ED0235" w:rsidRDefault="0037106D">
      <w:pPr>
        <w:pStyle w:val="af"/>
        <w:numPr>
          <w:ilvl w:val="0"/>
          <w:numId w:val="10"/>
        </w:numPr>
        <w:tabs>
          <w:tab w:val="left" w:pos="360"/>
        </w:tabs>
        <w:ind w:right="375"/>
        <w:rPr>
          <w:rFonts w:ascii="Times New Roman" w:hAnsi="Times New Roman" w:cs="Times New Roman"/>
          <w:b/>
        </w:rPr>
      </w:pPr>
      <w:r w:rsidRPr="00ED0235">
        <w:rPr>
          <w:rFonts w:ascii="Times New Roman" w:hAnsi="Times New Roman" w:cs="Times New Roman"/>
          <w:b/>
        </w:rPr>
        <w:t xml:space="preserve">Действия пользователя при получении сообщения о запросе информации </w:t>
      </w:r>
    </w:p>
    <w:p w:rsidR="00C03336" w:rsidRPr="00ED0235" w:rsidRDefault="00C03336">
      <w:pPr>
        <w:pStyle w:val="af"/>
        <w:tabs>
          <w:tab w:val="left" w:pos="360"/>
        </w:tabs>
        <w:ind w:left="644" w:right="375"/>
        <w:rPr>
          <w:rFonts w:ascii="Times New Roman" w:hAnsi="Times New Roman" w:cs="Times New Roman"/>
          <w:b/>
          <w:sz w:val="16"/>
          <w:szCs w:val="16"/>
        </w:rPr>
      </w:pPr>
    </w:p>
    <w:p w:rsidR="00C03336" w:rsidRPr="00ED0235" w:rsidRDefault="0037106D">
      <w:pPr>
        <w:pStyle w:val="af"/>
        <w:ind w:left="284" w:right="375" w:firstLine="360"/>
        <w:rPr>
          <w:rFonts w:ascii="Times New Roman" w:hAnsi="Times New Roman" w:cs="Times New Roman"/>
        </w:rPr>
      </w:pPr>
      <w:r w:rsidRPr="00ED0235">
        <w:rPr>
          <w:rFonts w:ascii="Times New Roman" w:hAnsi="Times New Roman" w:cs="Times New Roman"/>
        </w:rPr>
        <w:t xml:space="preserve">В некоторых случаях для выполнения Вашей заявки требуется дополнительная информация. </w:t>
      </w:r>
    </w:p>
    <w:p w:rsidR="00C03336" w:rsidRPr="00ED0235" w:rsidRDefault="00E67FEF" w:rsidP="00AF3D11">
      <w:pPr>
        <w:widowControl w:val="0"/>
        <w:ind w:left="284" w:right="375" w:firstLine="360"/>
        <w:jc w:val="both"/>
      </w:pPr>
      <w:r>
        <w:t>По электронной почте в</w:t>
      </w:r>
      <w:r w:rsidR="0037106D" w:rsidRPr="00ED0235">
        <w:t xml:space="preserve"> тексте письма необходимо указать номер заявки, по которой предоставляется дополнительная информация или вложение.</w:t>
      </w:r>
    </w:p>
    <w:p w:rsidR="00C03336" w:rsidRPr="00ED0235" w:rsidRDefault="0037106D" w:rsidP="00AF3D11">
      <w:pPr>
        <w:widowControl w:val="0"/>
        <w:ind w:left="284" w:right="375" w:firstLine="360"/>
        <w:jc w:val="both"/>
      </w:pPr>
      <w:r w:rsidRPr="00ED0235">
        <w:t xml:space="preserve">В случае </w:t>
      </w:r>
      <w:proofErr w:type="spellStart"/>
      <w:r w:rsidR="00F3557C" w:rsidRPr="00ED0235">
        <w:t>непредоставления</w:t>
      </w:r>
      <w:proofErr w:type="spellEnd"/>
      <w:r w:rsidRPr="00ED0235">
        <w:t xml:space="preserve"> в течение 10 рабочих дней дополнитель</w:t>
      </w:r>
      <w:r w:rsidR="00E67FEF">
        <w:t>ной информации, работы по Вашей</w:t>
      </w:r>
      <w:r w:rsidRPr="00ED0235">
        <w:t xml:space="preserve"> заявке прекращаются, обращение в СУЭ ФК автоматически закрывается. </w:t>
      </w:r>
    </w:p>
    <w:p w:rsidR="00C03336" w:rsidRPr="00ED0235" w:rsidRDefault="00C03336">
      <w:pPr>
        <w:widowControl w:val="0"/>
        <w:ind w:left="284" w:right="375"/>
        <w:jc w:val="both"/>
      </w:pPr>
    </w:p>
    <w:p w:rsidR="00C03336" w:rsidRPr="00ED0235" w:rsidRDefault="00C03336">
      <w:pPr>
        <w:pStyle w:val="af"/>
        <w:ind w:right="375"/>
        <w:rPr>
          <w:rFonts w:ascii="Times New Roman" w:hAnsi="Times New Roman" w:cs="Times New Roman"/>
          <w:b/>
        </w:rPr>
      </w:pPr>
    </w:p>
    <w:p w:rsidR="00C03336" w:rsidRPr="00ED0235" w:rsidRDefault="00575FF5">
      <w:pPr>
        <w:pStyle w:val="af"/>
        <w:ind w:left="284" w:right="37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37106D" w:rsidRPr="00ED0235">
        <w:rPr>
          <w:rFonts w:ascii="Times New Roman" w:hAnsi="Times New Roman" w:cs="Times New Roman"/>
          <w:b/>
        </w:rPr>
        <w:t>. Действия пользователя в случае несогласия с предоставленным решением по заявке</w:t>
      </w:r>
    </w:p>
    <w:p w:rsidR="00C03336" w:rsidRPr="00ED0235" w:rsidRDefault="00C03336">
      <w:pPr>
        <w:jc w:val="both"/>
        <w:rPr>
          <w:sz w:val="16"/>
          <w:szCs w:val="16"/>
        </w:rPr>
      </w:pPr>
    </w:p>
    <w:p w:rsidR="00C03336" w:rsidRDefault="0037106D" w:rsidP="00B72506">
      <w:pPr>
        <w:pStyle w:val="af"/>
        <w:ind w:left="284" w:right="375" w:firstLine="425"/>
      </w:pPr>
      <w:r w:rsidRPr="00ED0235">
        <w:rPr>
          <w:rFonts w:ascii="Times New Roman" w:hAnsi="Times New Roman" w:cs="Times New Roman"/>
        </w:rPr>
        <w:t>Если Вы не удовлетворены качеством исполнения Вашей заявки, Вы можете повторно обратиться в ЕКЦ ФК, сообщив оператору номер заявки, с решением которой Вы не согласны.</w:t>
      </w:r>
      <w:r w:rsidR="001C51BF">
        <w:rPr>
          <w:rFonts w:ascii="Times New Roman" w:hAnsi="Times New Roman" w:cs="Times New Roman"/>
        </w:rPr>
        <w:t xml:space="preserve"> </w:t>
      </w:r>
      <w:r w:rsidRPr="00ED0235">
        <w:t>Оператор повторно отправит Вашу заявку в работу.</w:t>
      </w:r>
    </w:p>
    <w:p w:rsidR="00564FC0" w:rsidRDefault="001C51BF" w:rsidP="00B72506">
      <w:pPr>
        <w:pStyle w:val="af"/>
        <w:ind w:left="284" w:right="375" w:firstLine="425"/>
      </w:pPr>
      <w:r>
        <w:t>Обратите внимание, если у Вас возникли дополнительные вопросы по заявке, не относящиеся напрямую к её теме, в таком случае необход</w:t>
      </w:r>
      <w:r w:rsidR="006E3FE5">
        <w:t>имо завести отдельное обращение. О</w:t>
      </w:r>
      <w:r>
        <w:t>дной проблеме (вопросу) может соответствовать только одна заявка.</w:t>
      </w:r>
    </w:p>
    <w:p w:rsidR="00564FC0" w:rsidRDefault="00564FC0">
      <w:pPr>
        <w:rPr>
          <w:rFonts w:ascii="Times New Roman CYR" w:hAnsi="Times New Roman CYR" w:cs="Times New Roman CYR"/>
        </w:rPr>
      </w:pPr>
      <w:r>
        <w:br w:type="page"/>
      </w:r>
    </w:p>
    <w:p w:rsidR="003D38D1" w:rsidRDefault="0037106D" w:rsidP="00FD63F9">
      <w:pPr>
        <w:widowControl w:val="0"/>
        <w:tabs>
          <w:tab w:val="left" w:pos="8190"/>
        </w:tabs>
        <w:ind w:left="284" w:right="375"/>
        <w:jc w:val="right"/>
      </w:pPr>
      <w:r w:rsidRPr="00ED0235">
        <w:lastRenderedPageBreak/>
        <w:tab/>
      </w:r>
      <w:r w:rsidR="00FD63F9">
        <w:t>Приложение 1</w:t>
      </w:r>
    </w:p>
    <w:p w:rsidR="008B15C1" w:rsidRDefault="008B15C1" w:rsidP="003D38D1">
      <w:pPr>
        <w:jc w:val="right"/>
      </w:pPr>
    </w:p>
    <w:p w:rsidR="008B15C1" w:rsidRDefault="008B15C1" w:rsidP="003D38D1">
      <w:pPr>
        <w:jc w:val="right"/>
      </w:pPr>
    </w:p>
    <w:p w:rsidR="008B15C1" w:rsidRDefault="008B15C1" w:rsidP="007879D5">
      <w:pPr>
        <w:jc w:val="center"/>
      </w:pPr>
      <w:r w:rsidRPr="00886CD8">
        <w:t>Необходимая информация для перв</w:t>
      </w:r>
      <w:r w:rsidR="007879D5" w:rsidRPr="00886CD8">
        <w:t xml:space="preserve">ичного анализа обращений по </w:t>
      </w:r>
      <w:r w:rsidR="007879D5" w:rsidRPr="00886CD8">
        <w:rPr>
          <w:b/>
        </w:rPr>
        <w:t xml:space="preserve">Подсистеме учета и отчетности в части </w:t>
      </w:r>
      <w:r w:rsidR="000B384D">
        <w:rPr>
          <w:b/>
        </w:rPr>
        <w:t xml:space="preserve">Модуля по исполнению бюджета Союзного государства </w:t>
      </w:r>
      <w:r w:rsidR="007879D5" w:rsidRPr="00886CD8">
        <w:rPr>
          <w:b/>
        </w:rPr>
        <w:t xml:space="preserve">системы </w:t>
      </w:r>
      <w:r w:rsidR="007879D5" w:rsidRPr="00886CD8">
        <w:t>ГИИС ЭБ</w:t>
      </w:r>
    </w:p>
    <w:p w:rsidR="0039473B" w:rsidRPr="00886CD8" w:rsidRDefault="0039473B" w:rsidP="007879D5">
      <w:pPr>
        <w:jc w:val="center"/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735"/>
        <w:gridCol w:w="6486"/>
      </w:tblGrid>
      <w:tr w:rsidR="008B15C1" w:rsidRPr="00886CD8" w:rsidTr="00511A0F">
        <w:trPr>
          <w:trHeight w:val="300"/>
          <w:tblHeader/>
        </w:trPr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886CD8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</w:rPr>
            </w:pPr>
            <w:r w:rsidRPr="00886CD8">
              <w:rPr>
                <w:b/>
                <w:bCs/>
                <w:color w:val="000000"/>
              </w:rPr>
              <w:t>Тип ошибки</w:t>
            </w:r>
          </w:p>
        </w:tc>
        <w:tc>
          <w:tcPr>
            <w:tcW w:w="6486" w:type="dxa"/>
            <w:tcBorders>
              <w:top w:val="single" w:sz="8" w:space="0" w:color="auto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15C1" w:rsidRPr="00886CD8" w:rsidRDefault="008B15C1" w:rsidP="008B1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</w:rPr>
            </w:pPr>
            <w:r w:rsidRPr="00886CD8">
              <w:rPr>
                <w:b/>
                <w:bCs/>
                <w:color w:val="000000"/>
              </w:rPr>
              <w:t>Необходимая информация для первичного анализа обращений.</w:t>
            </w:r>
          </w:p>
        </w:tc>
      </w:tr>
      <w:tr w:rsidR="00A20D37" w:rsidRPr="00886CD8" w:rsidTr="00695CA8">
        <w:trPr>
          <w:trHeight w:val="6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0D37" w:rsidRPr="00886CD8" w:rsidRDefault="00A20D37" w:rsidP="00F10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86CD8">
              <w:rPr>
                <w:color w:val="000000"/>
              </w:rPr>
              <w:t>. Настройка АРМ (ошибки входа в личный кабинет)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832" w:rsidRDefault="000A5832" w:rsidP="00F10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 w:rsidRPr="000A5832">
              <w:rPr>
                <w:b/>
                <w:color w:val="000000"/>
              </w:rPr>
              <w:t>Внимание!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Прежде чем зарегистрировать заявку в СУЭ ФК обратитесь к Вашему системному администратору для проверки Вашего рабочего места.</w:t>
            </w:r>
          </w:p>
          <w:p w:rsidR="000A5832" w:rsidRPr="000A5832" w:rsidRDefault="000A5832" w:rsidP="00F10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</w:p>
          <w:p w:rsidR="00A20D37" w:rsidRPr="00886CD8" w:rsidRDefault="00A20D37" w:rsidP="003D3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 w:rsidRPr="00886CD8">
              <w:rPr>
                <w:color w:val="000000"/>
              </w:rPr>
              <w:t xml:space="preserve">Описание проблемы, </w:t>
            </w:r>
            <w:r w:rsidR="003D308D">
              <w:rPr>
                <w:color w:val="000000"/>
              </w:rPr>
              <w:t xml:space="preserve">подробная последовательность действий, приводящих к ошибке, </w:t>
            </w:r>
            <w:r w:rsidRPr="00886CD8">
              <w:rPr>
                <w:color w:val="000000"/>
              </w:rPr>
              <w:t>скриншот</w:t>
            </w:r>
            <w:r w:rsidR="003D308D">
              <w:rPr>
                <w:color w:val="000000"/>
              </w:rPr>
              <w:t>ы</w:t>
            </w:r>
            <w:r w:rsidRPr="00886CD8">
              <w:rPr>
                <w:color w:val="000000"/>
              </w:rPr>
              <w:t xml:space="preserve"> </w:t>
            </w:r>
            <w:r w:rsidR="003D308D">
              <w:rPr>
                <w:color w:val="000000"/>
              </w:rPr>
              <w:t xml:space="preserve">с </w:t>
            </w:r>
            <w:r w:rsidRPr="00886CD8">
              <w:rPr>
                <w:color w:val="000000"/>
              </w:rPr>
              <w:t xml:space="preserve">отображением </w:t>
            </w:r>
            <w:r w:rsidR="00103D59">
              <w:rPr>
                <w:color w:val="000000"/>
              </w:rPr>
              <w:t xml:space="preserve">ФИО и </w:t>
            </w:r>
            <w:r w:rsidR="003D308D">
              <w:rPr>
                <w:color w:val="000000"/>
              </w:rPr>
              <w:t xml:space="preserve">текста </w:t>
            </w:r>
            <w:r w:rsidRPr="00886CD8">
              <w:rPr>
                <w:color w:val="000000"/>
              </w:rPr>
              <w:t>ошибки</w:t>
            </w:r>
            <w:r w:rsidR="003D308D">
              <w:rPr>
                <w:color w:val="000000"/>
              </w:rPr>
              <w:t xml:space="preserve">, </w:t>
            </w:r>
            <w:r w:rsidR="00026E7A">
              <w:rPr>
                <w:color w:val="000000"/>
              </w:rPr>
              <w:t xml:space="preserve">скриншоты настроек браузера, </w:t>
            </w:r>
            <w:r w:rsidRPr="00886CD8">
              <w:rPr>
                <w:color w:val="000000"/>
              </w:rPr>
              <w:t>список версий используемого бра</w:t>
            </w:r>
            <w:r>
              <w:rPr>
                <w:color w:val="000000"/>
              </w:rPr>
              <w:t>узе</w:t>
            </w:r>
            <w:r w:rsidR="001822ED">
              <w:rPr>
                <w:color w:val="000000"/>
              </w:rPr>
              <w:t>ра, плагинов, расширений.</w:t>
            </w:r>
          </w:p>
        </w:tc>
      </w:tr>
      <w:tr w:rsidR="00657B37" w:rsidRPr="00886CD8" w:rsidTr="003A1A45">
        <w:trPr>
          <w:trHeight w:val="888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B37" w:rsidRPr="00886CD8" w:rsidRDefault="00A53051" w:rsidP="00F10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B273F">
              <w:rPr>
                <w:color w:val="000000"/>
              </w:rPr>
              <w:t xml:space="preserve">. </w:t>
            </w:r>
            <w:r w:rsidR="00AA59ED">
              <w:rPr>
                <w:color w:val="000000"/>
              </w:rPr>
              <w:t>Ошибки подписания документов.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B37" w:rsidRPr="00886CD8" w:rsidRDefault="00294F8B" w:rsidP="005C0D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ФИО пользователя, у которого возникла ошибка, описание проблемы,</w:t>
            </w:r>
            <w:r w:rsidR="00CD6296" w:rsidRPr="00886CD8">
              <w:rPr>
                <w:color w:val="000000"/>
              </w:rPr>
              <w:t xml:space="preserve"> </w:t>
            </w:r>
            <w:r w:rsidR="00CD6296">
              <w:rPr>
                <w:color w:val="000000"/>
              </w:rPr>
              <w:t xml:space="preserve">подробная последовательность действий, приводящих к ошибке, </w:t>
            </w:r>
            <w:r w:rsidR="00CD6296" w:rsidRPr="00886CD8">
              <w:rPr>
                <w:color w:val="000000"/>
              </w:rPr>
              <w:t>скриншот</w:t>
            </w:r>
            <w:r w:rsidR="00CD6296">
              <w:rPr>
                <w:color w:val="000000"/>
              </w:rPr>
              <w:t>ы</w:t>
            </w:r>
            <w:r w:rsidR="00CD6296" w:rsidRPr="00886CD8">
              <w:rPr>
                <w:color w:val="000000"/>
              </w:rPr>
              <w:t xml:space="preserve"> </w:t>
            </w:r>
            <w:r w:rsidR="00CD6296">
              <w:rPr>
                <w:color w:val="000000"/>
              </w:rPr>
              <w:t xml:space="preserve">с </w:t>
            </w:r>
            <w:r w:rsidR="005C0D1C">
              <w:rPr>
                <w:color w:val="000000"/>
              </w:rPr>
              <w:t xml:space="preserve">отображением </w:t>
            </w:r>
            <w:r w:rsidR="00CD6296">
              <w:rPr>
                <w:color w:val="000000"/>
              </w:rPr>
              <w:t xml:space="preserve">текста </w:t>
            </w:r>
            <w:r w:rsidR="00CD6296" w:rsidRPr="00886CD8">
              <w:rPr>
                <w:color w:val="000000"/>
              </w:rPr>
              <w:t>ошибки</w:t>
            </w:r>
            <w:r w:rsidR="00CD6296">
              <w:rPr>
                <w:color w:val="000000"/>
              </w:rPr>
              <w:t xml:space="preserve">, </w:t>
            </w:r>
            <w:r w:rsidR="00657B37" w:rsidRPr="00886CD8">
              <w:rPr>
                <w:color w:val="000000"/>
              </w:rPr>
              <w:t xml:space="preserve">скриншоты настроек браузера, список версий используемого </w:t>
            </w:r>
            <w:r w:rsidR="00542071">
              <w:rPr>
                <w:color w:val="000000"/>
              </w:rPr>
              <w:t>брау</w:t>
            </w:r>
            <w:r w:rsidR="00877704">
              <w:rPr>
                <w:color w:val="000000"/>
              </w:rPr>
              <w:t>з</w:t>
            </w:r>
            <w:r w:rsidR="00542071">
              <w:rPr>
                <w:color w:val="000000"/>
              </w:rPr>
              <w:t>ера, плагинов, расширений.</w:t>
            </w:r>
            <w:r w:rsidR="00CD6296">
              <w:rPr>
                <w:color w:val="000000"/>
              </w:rPr>
              <w:t xml:space="preserve"> </w:t>
            </w:r>
          </w:p>
        </w:tc>
      </w:tr>
      <w:tr w:rsidR="00A17592" w:rsidRPr="00886CD8" w:rsidTr="00695CA8">
        <w:trPr>
          <w:trHeight w:val="90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592" w:rsidRPr="00886CD8" w:rsidRDefault="00A53051" w:rsidP="00F10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17592" w:rsidRPr="00886CD8">
              <w:rPr>
                <w:color w:val="000000"/>
              </w:rPr>
              <w:t>. Проблемы при работе со справочниками.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592" w:rsidRPr="00886CD8" w:rsidRDefault="00294F8B" w:rsidP="00F10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учреждения и ФИО пользователя, у которого возникла ошибка, описание проблемы, </w:t>
            </w:r>
            <w:r w:rsidR="00CD6296">
              <w:rPr>
                <w:color w:val="000000"/>
              </w:rPr>
              <w:t xml:space="preserve">подробная последовательность действий, приводящих к ошибке, </w:t>
            </w:r>
            <w:r w:rsidR="00CD6296" w:rsidRPr="00886CD8">
              <w:rPr>
                <w:color w:val="000000"/>
              </w:rPr>
              <w:t>скриншот</w:t>
            </w:r>
            <w:r w:rsidR="00CD6296">
              <w:rPr>
                <w:color w:val="000000"/>
              </w:rPr>
              <w:t>ы</w:t>
            </w:r>
            <w:r w:rsidR="00CD6296" w:rsidRPr="00886CD8">
              <w:rPr>
                <w:color w:val="000000"/>
              </w:rPr>
              <w:t xml:space="preserve"> </w:t>
            </w:r>
            <w:r w:rsidR="00CD6296">
              <w:rPr>
                <w:color w:val="000000"/>
              </w:rPr>
              <w:t xml:space="preserve">с </w:t>
            </w:r>
            <w:r w:rsidR="00CD6296" w:rsidRPr="00886CD8">
              <w:rPr>
                <w:color w:val="000000"/>
              </w:rPr>
              <w:t xml:space="preserve">отображением </w:t>
            </w:r>
            <w:r w:rsidR="00CD6296">
              <w:rPr>
                <w:color w:val="000000"/>
              </w:rPr>
              <w:t xml:space="preserve">ФИО и текста </w:t>
            </w:r>
            <w:r w:rsidR="00CD6296" w:rsidRPr="00886CD8">
              <w:rPr>
                <w:color w:val="000000"/>
              </w:rPr>
              <w:t>ошибки</w:t>
            </w:r>
            <w:r w:rsidR="00A17592" w:rsidRPr="00886CD8">
              <w:rPr>
                <w:color w:val="000000"/>
              </w:rPr>
              <w:t>, наименование справочника, при отсутствии справочной информации список справочных данных которых не хватает.</w:t>
            </w:r>
          </w:p>
        </w:tc>
      </w:tr>
      <w:tr w:rsidR="008B15C1" w:rsidRPr="00886CD8" w:rsidTr="003A1A45">
        <w:trPr>
          <w:trHeight w:val="710"/>
        </w:trPr>
        <w:tc>
          <w:tcPr>
            <w:tcW w:w="3735" w:type="dxa"/>
            <w:tcBorders>
              <w:top w:val="single" w:sz="8" w:space="0" w:color="CCCCCC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15C1" w:rsidRDefault="00A53051" w:rsidP="00396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B15C1" w:rsidRPr="00886CD8">
              <w:rPr>
                <w:color w:val="000000"/>
              </w:rPr>
              <w:t xml:space="preserve">. </w:t>
            </w:r>
            <w:r w:rsidR="00F16179">
              <w:rPr>
                <w:color w:val="000000"/>
              </w:rPr>
              <w:t>Ошибки обработки документов</w:t>
            </w:r>
            <w:r w:rsidR="00396A0D">
              <w:rPr>
                <w:color w:val="000000"/>
              </w:rPr>
              <w:t>:</w:t>
            </w:r>
            <w:r w:rsidR="00F16179">
              <w:rPr>
                <w:color w:val="000000"/>
              </w:rPr>
              <w:t xml:space="preserve"> </w:t>
            </w:r>
          </w:p>
          <w:p w:rsidR="00396A0D" w:rsidRDefault="00396A0D" w:rsidP="00396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Не выводится на печать;</w:t>
            </w:r>
          </w:p>
          <w:p w:rsidR="00396A0D" w:rsidRDefault="00396A0D" w:rsidP="00396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Копирование документа;</w:t>
            </w:r>
          </w:p>
          <w:p w:rsidR="00396A0D" w:rsidRDefault="00396A0D" w:rsidP="00396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Создание документа;</w:t>
            </w:r>
          </w:p>
          <w:p w:rsidR="00396A0D" w:rsidRDefault="00396A0D" w:rsidP="00396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Ошибки заполнения реквизитов;</w:t>
            </w:r>
          </w:p>
          <w:p w:rsidR="00396A0D" w:rsidRDefault="00396A0D" w:rsidP="00396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202AB">
              <w:rPr>
                <w:color w:val="000000"/>
              </w:rPr>
              <w:t xml:space="preserve"> Ошибки присоединения файлов;</w:t>
            </w:r>
          </w:p>
          <w:p w:rsidR="009202AB" w:rsidRDefault="009202AB" w:rsidP="00396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Ознакомление с документами;</w:t>
            </w:r>
          </w:p>
          <w:p w:rsidR="009202AB" w:rsidRDefault="009202AB" w:rsidP="009202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</w:rPr>
            </w:pPr>
            <w:r>
              <w:rPr>
                <w:color w:val="000000"/>
              </w:rPr>
              <w:t>- Ошибки прохождения контролей;</w:t>
            </w:r>
          </w:p>
          <w:p w:rsidR="009202AB" w:rsidRDefault="009202AB" w:rsidP="00396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Отображение статусов документов</w:t>
            </w:r>
            <w:r w:rsidR="00C17D99">
              <w:rPr>
                <w:color w:val="000000"/>
              </w:rPr>
              <w:t>;</w:t>
            </w:r>
          </w:p>
          <w:p w:rsidR="00D653EA" w:rsidRDefault="00D653EA" w:rsidP="00396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Выгрузка документов из Модуля;</w:t>
            </w:r>
          </w:p>
          <w:p w:rsidR="00C17D99" w:rsidRPr="00396A0D" w:rsidRDefault="00C17D99" w:rsidP="00396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 Отсутствие кнопок, функций, колонок, полей и т.д.</w:t>
            </w:r>
          </w:p>
        </w:tc>
        <w:tc>
          <w:tcPr>
            <w:tcW w:w="6486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5C1" w:rsidRPr="00886CD8" w:rsidRDefault="00294F8B" w:rsidP="00294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учреждения и ФИО пользователя, у которого возникла ошибка, о</w:t>
            </w:r>
            <w:r w:rsidRPr="00886CD8">
              <w:rPr>
                <w:color w:val="000000"/>
              </w:rPr>
              <w:t xml:space="preserve">писание проблемы, </w:t>
            </w:r>
            <w:r>
              <w:rPr>
                <w:color w:val="000000"/>
              </w:rPr>
              <w:t xml:space="preserve">подробная последовательность действий, приводящих к ошибке, </w:t>
            </w:r>
            <w:r w:rsidRPr="00886CD8">
              <w:rPr>
                <w:color w:val="000000"/>
              </w:rPr>
              <w:t>скриншот</w:t>
            </w:r>
            <w:r>
              <w:rPr>
                <w:color w:val="000000"/>
              </w:rPr>
              <w:t>ы</w:t>
            </w:r>
            <w:r w:rsidRPr="00886C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 отображением текста </w:t>
            </w:r>
            <w:r w:rsidRPr="00886CD8">
              <w:rPr>
                <w:color w:val="000000"/>
              </w:rPr>
              <w:t>ошибки</w:t>
            </w:r>
            <w:r>
              <w:rPr>
                <w:color w:val="000000"/>
              </w:rPr>
              <w:t>, вид и номер документа</w:t>
            </w:r>
          </w:p>
        </w:tc>
      </w:tr>
      <w:tr w:rsidR="0048675C" w:rsidRPr="00886CD8" w:rsidTr="00F376D4">
        <w:trPr>
          <w:trHeight w:val="456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5C" w:rsidRDefault="00A53051" w:rsidP="00F10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F5E91">
              <w:rPr>
                <w:color w:val="000000"/>
              </w:rPr>
              <w:t xml:space="preserve">. </w:t>
            </w:r>
            <w:r w:rsidR="00F376D4">
              <w:rPr>
                <w:color w:val="000000"/>
              </w:rPr>
              <w:t>Производительность работы Модуля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5C" w:rsidRPr="00886CD8" w:rsidRDefault="00C43972" w:rsidP="00C43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учреждения и ФИО пользователя, у которого возникла ошибка, описание проблемы, </w:t>
            </w:r>
            <w:r w:rsidR="00891404">
              <w:rPr>
                <w:color w:val="000000"/>
              </w:rPr>
              <w:t xml:space="preserve">вид и версия используемой ОС, </w:t>
            </w:r>
            <w:r w:rsidR="00F376D4">
              <w:rPr>
                <w:color w:val="000000"/>
              </w:rPr>
              <w:t xml:space="preserve">скриншоты настроек браузера, </w:t>
            </w:r>
            <w:r w:rsidR="00F376D4" w:rsidRPr="00886CD8">
              <w:rPr>
                <w:color w:val="000000"/>
              </w:rPr>
              <w:t>список версий используемого бра</w:t>
            </w:r>
            <w:r w:rsidR="00F376D4">
              <w:rPr>
                <w:color w:val="000000"/>
              </w:rPr>
              <w:t>узера, плагинов, расширений.</w:t>
            </w:r>
          </w:p>
        </w:tc>
      </w:tr>
      <w:tr w:rsidR="00D7209F" w:rsidRPr="00886CD8" w:rsidTr="0048675C">
        <w:trPr>
          <w:trHeight w:val="978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9F" w:rsidRDefault="00A53051" w:rsidP="00F10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7209F">
              <w:rPr>
                <w:color w:val="000000"/>
              </w:rPr>
              <w:t>. Загрузка документов из внешних файлов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9F" w:rsidRPr="00D7209F" w:rsidRDefault="0067519C" w:rsidP="00F10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учреждения и ФИО пользователя, у которого возникла ошибка, описание проблемы, </w:t>
            </w:r>
            <w:r w:rsidR="00DE5DCC">
              <w:rPr>
                <w:color w:val="000000"/>
              </w:rPr>
              <w:t xml:space="preserve">подробная последовательность действий, приводящих к ошибке, </w:t>
            </w:r>
            <w:r w:rsidR="00D7209F">
              <w:rPr>
                <w:color w:val="000000"/>
              </w:rPr>
              <w:t>образец файла, при загрузке которого возникает ошибка, используемая кодировка (</w:t>
            </w:r>
            <w:r w:rsidR="00D7209F">
              <w:rPr>
                <w:color w:val="000000"/>
                <w:lang w:val="en-US"/>
              </w:rPr>
              <w:t>UTF</w:t>
            </w:r>
            <w:r w:rsidR="00D7209F">
              <w:rPr>
                <w:color w:val="000000"/>
              </w:rPr>
              <w:t xml:space="preserve">-8, </w:t>
            </w:r>
            <w:r w:rsidR="00D7209F">
              <w:rPr>
                <w:color w:val="000000"/>
                <w:lang w:val="en-US"/>
              </w:rPr>
              <w:t>ANSI</w:t>
            </w:r>
            <w:r w:rsidR="00D7209F" w:rsidRPr="00D7209F">
              <w:rPr>
                <w:color w:val="000000"/>
              </w:rPr>
              <w:t xml:space="preserve"> </w:t>
            </w:r>
            <w:r w:rsidR="00D7209F">
              <w:rPr>
                <w:color w:val="000000"/>
              </w:rPr>
              <w:t xml:space="preserve">и т.д.), вид и версия используемой ОС, версии </w:t>
            </w:r>
            <w:r w:rsidR="00D7209F" w:rsidRPr="00886CD8">
              <w:rPr>
                <w:color w:val="000000"/>
              </w:rPr>
              <w:t>используемого бра</w:t>
            </w:r>
            <w:r w:rsidR="00D7209F">
              <w:rPr>
                <w:color w:val="000000"/>
              </w:rPr>
              <w:t>узера, плагинов, расширений.</w:t>
            </w:r>
          </w:p>
        </w:tc>
      </w:tr>
      <w:tr w:rsidR="00D11FB5" w:rsidRPr="00886CD8" w:rsidTr="000D47FB">
        <w:trPr>
          <w:trHeight w:val="70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B5" w:rsidRDefault="00D653EA" w:rsidP="00F10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  <w:r w:rsidR="006B42D9">
              <w:rPr>
                <w:color w:val="000000"/>
              </w:rPr>
              <w:t>.</w:t>
            </w:r>
            <w:r w:rsidR="007D2D24">
              <w:rPr>
                <w:color w:val="000000"/>
              </w:rPr>
              <w:t xml:space="preserve"> Ошибки интеграции</w:t>
            </w:r>
            <w:r w:rsidR="006B42D9">
              <w:rPr>
                <w:color w:val="000000"/>
              </w:rPr>
              <w:t xml:space="preserve"> (не уходит</w:t>
            </w:r>
            <w:r w:rsidR="00D61FA5">
              <w:rPr>
                <w:color w:val="000000"/>
              </w:rPr>
              <w:t>/приходит</w:t>
            </w:r>
            <w:r w:rsidR="006B42D9">
              <w:rPr>
                <w:color w:val="000000"/>
              </w:rPr>
              <w:t xml:space="preserve"> документ, не приходят квитанции и т.д.)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FB5" w:rsidRPr="00886CD8" w:rsidRDefault="00AB6B5E" w:rsidP="00170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ФИО пользователя, у которого возникла ошибка, о</w:t>
            </w:r>
            <w:r w:rsidRPr="00886CD8">
              <w:rPr>
                <w:color w:val="000000"/>
              </w:rPr>
              <w:t xml:space="preserve">писание проблемы, </w:t>
            </w:r>
            <w:r>
              <w:rPr>
                <w:color w:val="000000"/>
              </w:rPr>
              <w:t xml:space="preserve">подробная последовательность действий, приводящих к ошибке, вид и номер документа, </w:t>
            </w:r>
            <w:proofErr w:type="spellStart"/>
            <w:r w:rsidR="006B42D9">
              <w:rPr>
                <w:color w:val="000000"/>
              </w:rPr>
              <w:t>гуид</w:t>
            </w:r>
            <w:proofErr w:type="spellEnd"/>
            <w:r w:rsidR="006B42D9">
              <w:rPr>
                <w:color w:val="000000"/>
              </w:rPr>
              <w:t xml:space="preserve"> документа</w:t>
            </w:r>
            <w:r w:rsidR="000C4F88">
              <w:rPr>
                <w:color w:val="000000"/>
              </w:rPr>
              <w:t>.</w:t>
            </w:r>
          </w:p>
        </w:tc>
      </w:tr>
    </w:tbl>
    <w:p w:rsidR="008B15C1" w:rsidRPr="00886CD8" w:rsidRDefault="008B15C1" w:rsidP="008B15C1"/>
    <w:sectPr w:rsidR="008B15C1" w:rsidRPr="00886CD8">
      <w:headerReference w:type="default" r:id="rId9"/>
      <w:headerReference w:type="first" r:id="rId10"/>
      <w:pgSz w:w="11906" w:h="16838"/>
      <w:pgMar w:top="1079" w:right="566" w:bottom="709" w:left="900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DB" w:rsidRDefault="003009DB">
      <w:r>
        <w:separator/>
      </w:r>
    </w:p>
  </w:endnote>
  <w:endnote w:type="continuationSeparator" w:id="0">
    <w:p w:rsidR="003009DB" w:rsidRDefault="0030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DB" w:rsidRDefault="003009DB">
      <w:r>
        <w:separator/>
      </w:r>
    </w:p>
  </w:footnote>
  <w:footnote w:type="continuationSeparator" w:id="0">
    <w:p w:rsidR="003009DB" w:rsidRDefault="0030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336" w:rsidRDefault="0037106D">
    <w:pPr>
      <w:tabs>
        <w:tab w:val="right" w:pos="9810"/>
      </w:tabs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D1320A" wp14:editId="13798054">
              <wp:simplePos x="0" y="0"/>
              <wp:positionH relativeFrom="column">
                <wp:posOffset>3197225</wp:posOffset>
              </wp:positionH>
              <wp:positionV relativeFrom="paragraph">
                <wp:posOffset>58420</wp:posOffset>
              </wp:positionV>
              <wp:extent cx="3317875" cy="45910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7875" cy="4591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03336" w:rsidRDefault="0037106D">
                          <w:pPr>
                            <w:jc w:val="right"/>
                          </w:pPr>
                          <w:r>
                            <w:rPr>
                              <w:i/>
                              <w:iCs/>
                              <w:sz w:val="20"/>
                            </w:rPr>
                            <w:t>Единый контактный центр Федерального казначейства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D1320A" id="Text Box 1" o:spid="_x0000_s1026" style="position:absolute;left:0;text-align:left;margin-left:251.75pt;margin-top:4.6pt;width:261.25pt;height:3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" filled="f" stroked="f">
              <v:path arrowok="t"/>
              <v:textbox>
                <w:txbxContent>
                  <w:p w:rsidR="00C03336" w:rsidRDefault="0037106D">
                    <w:pPr>
                      <w:jc w:val="right"/>
                    </w:pPr>
                    <w:r>
                      <w:rPr>
                        <w:i/>
                        <w:iCs/>
                        <w:sz w:val="20"/>
                      </w:rPr>
                      <w:t>Единый контактный центр Федерального казначейства</w:t>
                    </w:r>
                  </w:p>
                </w:txbxContent>
              </v:textbox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3D" w:rsidRDefault="0023713D" w:rsidP="0023713D">
    <w:pPr>
      <w:pStyle w:val="ab"/>
      <w:jc w:val="right"/>
      <w:rPr>
        <w:i/>
        <w:sz w:val="16"/>
        <w:szCs w:val="16"/>
        <w:lang w:val="ru-RU"/>
      </w:rPr>
    </w:pPr>
  </w:p>
  <w:p w:rsidR="0023713D" w:rsidRPr="0023713D" w:rsidRDefault="0023713D" w:rsidP="0023713D">
    <w:pPr>
      <w:pStyle w:val="ab"/>
      <w:jc w:val="right"/>
      <w:rPr>
        <w:i/>
        <w:sz w:val="16"/>
        <w:szCs w:val="16"/>
      </w:rPr>
    </w:pPr>
    <w:proofErr w:type="spellStart"/>
    <w:r w:rsidRPr="0023713D">
      <w:rPr>
        <w:i/>
        <w:sz w:val="16"/>
        <w:szCs w:val="16"/>
      </w:rPr>
      <w:t>Единый</w:t>
    </w:r>
    <w:proofErr w:type="spellEnd"/>
    <w:r w:rsidRPr="0023713D">
      <w:rPr>
        <w:i/>
        <w:sz w:val="16"/>
        <w:szCs w:val="16"/>
      </w:rPr>
      <w:t xml:space="preserve"> </w:t>
    </w:r>
    <w:proofErr w:type="spellStart"/>
    <w:r w:rsidRPr="0023713D">
      <w:rPr>
        <w:i/>
        <w:sz w:val="16"/>
        <w:szCs w:val="16"/>
      </w:rPr>
      <w:t>контактный</w:t>
    </w:r>
    <w:proofErr w:type="spellEnd"/>
    <w:r w:rsidRPr="0023713D">
      <w:rPr>
        <w:i/>
        <w:sz w:val="16"/>
        <w:szCs w:val="16"/>
      </w:rPr>
      <w:t xml:space="preserve"> </w:t>
    </w:r>
    <w:proofErr w:type="spellStart"/>
    <w:r w:rsidRPr="0023713D">
      <w:rPr>
        <w:i/>
        <w:sz w:val="16"/>
        <w:szCs w:val="16"/>
      </w:rPr>
      <w:t>центр</w:t>
    </w:r>
    <w:proofErr w:type="spellEnd"/>
    <w:r w:rsidRPr="0023713D">
      <w:rPr>
        <w:i/>
        <w:sz w:val="16"/>
        <w:szCs w:val="16"/>
      </w:rPr>
      <w:t xml:space="preserve"> </w:t>
    </w:r>
    <w:proofErr w:type="spellStart"/>
    <w:r w:rsidRPr="0023713D">
      <w:rPr>
        <w:i/>
        <w:sz w:val="16"/>
        <w:szCs w:val="16"/>
      </w:rPr>
      <w:t>Федерального</w:t>
    </w:r>
    <w:proofErr w:type="spellEnd"/>
    <w:r w:rsidRPr="0023713D">
      <w:rPr>
        <w:i/>
        <w:sz w:val="16"/>
        <w:szCs w:val="16"/>
      </w:rPr>
      <w:t xml:space="preserve"> </w:t>
    </w:r>
    <w:proofErr w:type="spellStart"/>
    <w:r w:rsidRPr="0023713D">
      <w:rPr>
        <w:i/>
        <w:sz w:val="16"/>
        <w:szCs w:val="16"/>
      </w:rPr>
      <w:t>казначейства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8E3"/>
    <w:multiLevelType w:val="hybridMultilevel"/>
    <w:tmpl w:val="A2A89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E45"/>
    <w:multiLevelType w:val="hybridMultilevel"/>
    <w:tmpl w:val="D8E2E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4794"/>
    <w:multiLevelType w:val="hybridMultilevel"/>
    <w:tmpl w:val="7DFCD034"/>
    <w:lvl w:ilvl="0" w:tplc="151AED26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827404A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CC86EDF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86AE323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C1A8C3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71DA122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9D5EA53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5CA451F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36AA93C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53A47"/>
    <w:multiLevelType w:val="hybridMultilevel"/>
    <w:tmpl w:val="E75C5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8777A"/>
    <w:multiLevelType w:val="hybridMultilevel"/>
    <w:tmpl w:val="B0F6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B0A7C"/>
    <w:multiLevelType w:val="hybridMultilevel"/>
    <w:tmpl w:val="E95AE906"/>
    <w:lvl w:ilvl="0" w:tplc="3150186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DAEA196">
      <w:start w:val="1"/>
      <w:numFmt w:val="none"/>
      <w:lvlText w:val="%2."/>
      <w:lvlJc w:val="left"/>
      <w:pPr>
        <w:tabs>
          <w:tab w:val="left" w:pos="0"/>
        </w:tabs>
        <w:ind w:left="1440" w:hanging="360"/>
      </w:pPr>
      <w:rPr>
        <w:rFonts w:ascii="Times New Roman" w:hAnsi="Times New Roman" w:cs="Times New Roman CYR" w:hint="default"/>
        <w:b w:val="0"/>
        <w:bCs/>
        <w:sz w:val="20"/>
        <w:szCs w:val="20"/>
      </w:rPr>
    </w:lvl>
    <w:lvl w:ilvl="2" w:tplc="7E201D0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3086A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866C06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C46588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9A68FF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6BAFE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9E8562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9761DA7"/>
    <w:multiLevelType w:val="hybridMultilevel"/>
    <w:tmpl w:val="B262D802"/>
    <w:lvl w:ilvl="0" w:tplc="86724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67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ED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4D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EF4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8EC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C5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414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622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C015B"/>
    <w:multiLevelType w:val="hybridMultilevel"/>
    <w:tmpl w:val="71BE1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645EA"/>
    <w:multiLevelType w:val="hybridMultilevel"/>
    <w:tmpl w:val="F2A08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B732C"/>
    <w:multiLevelType w:val="hybridMultilevel"/>
    <w:tmpl w:val="4C36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767F1"/>
    <w:multiLevelType w:val="hybridMultilevel"/>
    <w:tmpl w:val="C2B87ECA"/>
    <w:lvl w:ilvl="0" w:tplc="908CD43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E904FC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986998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A8538E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DFC468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7A8D73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3F6437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52631E6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3EAAEE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8F3508"/>
    <w:multiLevelType w:val="hybridMultilevel"/>
    <w:tmpl w:val="87C4D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63DFA"/>
    <w:multiLevelType w:val="hybridMultilevel"/>
    <w:tmpl w:val="CD26A95C"/>
    <w:lvl w:ilvl="0" w:tplc="DE088F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0654D"/>
    <w:multiLevelType w:val="hybridMultilevel"/>
    <w:tmpl w:val="EC9A4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766F0"/>
    <w:multiLevelType w:val="hybridMultilevel"/>
    <w:tmpl w:val="C8BA1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133F8"/>
    <w:multiLevelType w:val="multilevel"/>
    <w:tmpl w:val="FE5235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C487BF9"/>
    <w:multiLevelType w:val="hybridMultilevel"/>
    <w:tmpl w:val="972020B0"/>
    <w:lvl w:ilvl="0" w:tplc="771E5D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D2F7D"/>
    <w:multiLevelType w:val="hybridMultilevel"/>
    <w:tmpl w:val="1E3C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A01AB"/>
    <w:multiLevelType w:val="hybridMultilevel"/>
    <w:tmpl w:val="CD26A95C"/>
    <w:lvl w:ilvl="0" w:tplc="DE088F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277EA"/>
    <w:multiLevelType w:val="hybridMultilevel"/>
    <w:tmpl w:val="4BB0F9E8"/>
    <w:lvl w:ilvl="0" w:tplc="F488B9C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918ABDB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5A7A792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3F1203A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2B1E706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ACED5C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F0A6A21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F9AAACD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46B88BB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D5360"/>
    <w:multiLevelType w:val="hybridMultilevel"/>
    <w:tmpl w:val="BAE69A1E"/>
    <w:lvl w:ilvl="0" w:tplc="0AC8D60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771AB83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3CD65AD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3C0D31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3716DA3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33B0475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EB2B25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1FC13C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B270227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962E5"/>
    <w:multiLevelType w:val="hybridMultilevel"/>
    <w:tmpl w:val="75141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37B8A"/>
    <w:multiLevelType w:val="hybridMultilevel"/>
    <w:tmpl w:val="779AD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E378A"/>
    <w:multiLevelType w:val="hybridMultilevel"/>
    <w:tmpl w:val="4CC8FCD6"/>
    <w:lvl w:ilvl="0" w:tplc="DE088F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55F0D"/>
    <w:multiLevelType w:val="hybridMultilevel"/>
    <w:tmpl w:val="5F84AA22"/>
    <w:lvl w:ilvl="0" w:tplc="81228EC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9C529C8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9380257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95788E5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C98EE47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2B0A8AF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7D0A4EE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17A889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A3E62B1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6035D"/>
    <w:multiLevelType w:val="hybridMultilevel"/>
    <w:tmpl w:val="496AE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B71B8"/>
    <w:multiLevelType w:val="hybridMultilevel"/>
    <w:tmpl w:val="026E8DCA"/>
    <w:lvl w:ilvl="0" w:tplc="09CC12B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DC3EF870">
      <w:start w:val="1"/>
      <w:numFmt w:val="lowerLetter"/>
      <w:lvlText w:val="%2."/>
      <w:lvlJc w:val="left"/>
      <w:pPr>
        <w:ind w:left="1364" w:hanging="360"/>
      </w:pPr>
    </w:lvl>
    <w:lvl w:ilvl="2" w:tplc="69544F20">
      <w:start w:val="1"/>
      <w:numFmt w:val="lowerRoman"/>
      <w:lvlText w:val="%3."/>
      <w:lvlJc w:val="right"/>
      <w:pPr>
        <w:ind w:left="2084" w:hanging="180"/>
      </w:pPr>
    </w:lvl>
    <w:lvl w:ilvl="3" w:tplc="D10AF25A">
      <w:start w:val="1"/>
      <w:numFmt w:val="decimal"/>
      <w:lvlText w:val="%4."/>
      <w:lvlJc w:val="left"/>
      <w:pPr>
        <w:ind w:left="2804" w:hanging="360"/>
      </w:pPr>
    </w:lvl>
    <w:lvl w:ilvl="4" w:tplc="319A5BDE">
      <w:start w:val="1"/>
      <w:numFmt w:val="lowerLetter"/>
      <w:lvlText w:val="%5."/>
      <w:lvlJc w:val="left"/>
      <w:pPr>
        <w:ind w:left="3524" w:hanging="360"/>
      </w:pPr>
    </w:lvl>
    <w:lvl w:ilvl="5" w:tplc="CF50ECD0">
      <w:start w:val="1"/>
      <w:numFmt w:val="lowerRoman"/>
      <w:lvlText w:val="%6."/>
      <w:lvlJc w:val="right"/>
      <w:pPr>
        <w:ind w:left="4244" w:hanging="180"/>
      </w:pPr>
    </w:lvl>
    <w:lvl w:ilvl="6" w:tplc="66461D9A">
      <w:start w:val="1"/>
      <w:numFmt w:val="decimal"/>
      <w:lvlText w:val="%7."/>
      <w:lvlJc w:val="left"/>
      <w:pPr>
        <w:ind w:left="4964" w:hanging="360"/>
      </w:pPr>
    </w:lvl>
    <w:lvl w:ilvl="7" w:tplc="FAA40494">
      <w:start w:val="1"/>
      <w:numFmt w:val="lowerLetter"/>
      <w:lvlText w:val="%8."/>
      <w:lvlJc w:val="left"/>
      <w:pPr>
        <w:ind w:left="5684" w:hanging="360"/>
      </w:pPr>
    </w:lvl>
    <w:lvl w:ilvl="8" w:tplc="DA765960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AB678CC"/>
    <w:multiLevelType w:val="hybridMultilevel"/>
    <w:tmpl w:val="D764CF06"/>
    <w:lvl w:ilvl="0" w:tplc="B9184A9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A12470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8E053B8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64531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D307B76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662067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C725ED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2F09F4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548AC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F553536"/>
    <w:multiLevelType w:val="hybridMultilevel"/>
    <w:tmpl w:val="3DF07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6310E"/>
    <w:multiLevelType w:val="hybridMultilevel"/>
    <w:tmpl w:val="6B121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7505B"/>
    <w:multiLevelType w:val="hybridMultilevel"/>
    <w:tmpl w:val="F5E2A8C6"/>
    <w:lvl w:ilvl="0" w:tplc="771E5DD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D961E5"/>
    <w:multiLevelType w:val="hybridMultilevel"/>
    <w:tmpl w:val="C01471FE"/>
    <w:lvl w:ilvl="0" w:tplc="C076F7F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 w:tplc="4BEC237C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 w:tplc="ACC0ADEA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 w:tplc="A028A89C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 w:tplc="14926D7E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 w:tplc="121E7D50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 w:tplc="F24281B0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 w:tplc="E1CAC406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 w:tplc="C4709C14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FE731D"/>
    <w:multiLevelType w:val="multilevel"/>
    <w:tmpl w:val="4852D7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3" w15:restartNumberingAfterBreak="0">
    <w:nsid w:val="62727547"/>
    <w:multiLevelType w:val="hybridMultilevel"/>
    <w:tmpl w:val="04663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D7EF5"/>
    <w:multiLevelType w:val="hybridMultilevel"/>
    <w:tmpl w:val="AE929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E0F5C"/>
    <w:multiLevelType w:val="hybridMultilevel"/>
    <w:tmpl w:val="FF0AB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22CFC"/>
    <w:multiLevelType w:val="hybridMultilevel"/>
    <w:tmpl w:val="D4181C92"/>
    <w:lvl w:ilvl="0" w:tplc="746A74E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7AAFDA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388541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 w:tplc="9196CB5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DF25A8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34812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E240C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74A4E6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332952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0E60544"/>
    <w:multiLevelType w:val="hybridMultilevel"/>
    <w:tmpl w:val="49CC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D3073"/>
    <w:multiLevelType w:val="hybridMultilevel"/>
    <w:tmpl w:val="B328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809E6"/>
    <w:multiLevelType w:val="hybridMultilevel"/>
    <w:tmpl w:val="B778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635BA"/>
    <w:multiLevelType w:val="hybridMultilevel"/>
    <w:tmpl w:val="BD5E4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24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5"/>
  </w:num>
  <w:num w:numId="9">
    <w:abstractNumId w:val="31"/>
  </w:num>
  <w:num w:numId="10">
    <w:abstractNumId w:val="32"/>
  </w:num>
  <w:num w:numId="11">
    <w:abstractNumId w:val="10"/>
  </w:num>
  <w:num w:numId="12">
    <w:abstractNumId w:val="27"/>
  </w:num>
  <w:num w:numId="13">
    <w:abstractNumId w:val="26"/>
  </w:num>
  <w:num w:numId="14">
    <w:abstractNumId w:val="8"/>
  </w:num>
  <w:num w:numId="15">
    <w:abstractNumId w:val="18"/>
  </w:num>
  <w:num w:numId="16">
    <w:abstractNumId w:val="12"/>
  </w:num>
  <w:num w:numId="17">
    <w:abstractNumId w:val="23"/>
  </w:num>
  <w:num w:numId="18">
    <w:abstractNumId w:val="17"/>
  </w:num>
  <w:num w:numId="19">
    <w:abstractNumId w:val="34"/>
  </w:num>
  <w:num w:numId="20">
    <w:abstractNumId w:val="7"/>
  </w:num>
  <w:num w:numId="21">
    <w:abstractNumId w:val="25"/>
  </w:num>
  <w:num w:numId="22">
    <w:abstractNumId w:val="39"/>
  </w:num>
  <w:num w:numId="23">
    <w:abstractNumId w:val="38"/>
  </w:num>
  <w:num w:numId="24">
    <w:abstractNumId w:val="11"/>
  </w:num>
  <w:num w:numId="25">
    <w:abstractNumId w:val="13"/>
  </w:num>
  <w:num w:numId="26">
    <w:abstractNumId w:val="37"/>
  </w:num>
  <w:num w:numId="27">
    <w:abstractNumId w:val="14"/>
  </w:num>
  <w:num w:numId="28">
    <w:abstractNumId w:val="1"/>
  </w:num>
  <w:num w:numId="29">
    <w:abstractNumId w:val="9"/>
  </w:num>
  <w:num w:numId="30">
    <w:abstractNumId w:val="29"/>
  </w:num>
  <w:num w:numId="31">
    <w:abstractNumId w:val="33"/>
  </w:num>
  <w:num w:numId="32">
    <w:abstractNumId w:val="22"/>
  </w:num>
  <w:num w:numId="33">
    <w:abstractNumId w:val="40"/>
  </w:num>
  <w:num w:numId="34">
    <w:abstractNumId w:val="0"/>
  </w:num>
  <w:num w:numId="35">
    <w:abstractNumId w:val="35"/>
  </w:num>
  <w:num w:numId="36">
    <w:abstractNumId w:val="28"/>
  </w:num>
  <w:num w:numId="37">
    <w:abstractNumId w:val="4"/>
  </w:num>
  <w:num w:numId="38">
    <w:abstractNumId w:val="3"/>
  </w:num>
  <w:num w:numId="39">
    <w:abstractNumId w:val="21"/>
  </w:num>
  <w:num w:numId="40">
    <w:abstractNumId w:val="3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36"/>
    <w:rsid w:val="00021FCF"/>
    <w:rsid w:val="00026E7A"/>
    <w:rsid w:val="00031029"/>
    <w:rsid w:val="000326A6"/>
    <w:rsid w:val="000538B8"/>
    <w:rsid w:val="00075E90"/>
    <w:rsid w:val="000A5832"/>
    <w:rsid w:val="000B273F"/>
    <w:rsid w:val="000B384D"/>
    <w:rsid w:val="000C4F88"/>
    <w:rsid w:val="000D47FB"/>
    <w:rsid w:val="000E65D3"/>
    <w:rsid w:val="00103D59"/>
    <w:rsid w:val="0013123D"/>
    <w:rsid w:val="00154C19"/>
    <w:rsid w:val="00170952"/>
    <w:rsid w:val="001800FE"/>
    <w:rsid w:val="001822ED"/>
    <w:rsid w:val="0019344A"/>
    <w:rsid w:val="00194EED"/>
    <w:rsid w:val="001C51BF"/>
    <w:rsid w:val="001F04F0"/>
    <w:rsid w:val="0023713D"/>
    <w:rsid w:val="002851A0"/>
    <w:rsid w:val="00294F8B"/>
    <w:rsid w:val="002E684D"/>
    <w:rsid w:val="002F2A2C"/>
    <w:rsid w:val="003009DB"/>
    <w:rsid w:val="00317F6F"/>
    <w:rsid w:val="00324105"/>
    <w:rsid w:val="003360D4"/>
    <w:rsid w:val="0037106D"/>
    <w:rsid w:val="0038322C"/>
    <w:rsid w:val="003872FB"/>
    <w:rsid w:val="0039473B"/>
    <w:rsid w:val="003951AB"/>
    <w:rsid w:val="00396A0D"/>
    <w:rsid w:val="00397BE2"/>
    <w:rsid w:val="003A1A45"/>
    <w:rsid w:val="003A489F"/>
    <w:rsid w:val="003A5B46"/>
    <w:rsid w:val="003B30C7"/>
    <w:rsid w:val="003D308D"/>
    <w:rsid w:val="003D38D1"/>
    <w:rsid w:val="003F63EC"/>
    <w:rsid w:val="004150AD"/>
    <w:rsid w:val="00432F87"/>
    <w:rsid w:val="00453887"/>
    <w:rsid w:val="00455862"/>
    <w:rsid w:val="0048675C"/>
    <w:rsid w:val="00491458"/>
    <w:rsid w:val="004B5DF8"/>
    <w:rsid w:val="00511A0F"/>
    <w:rsid w:val="00542071"/>
    <w:rsid w:val="00560D45"/>
    <w:rsid w:val="00564FC0"/>
    <w:rsid w:val="00575FF5"/>
    <w:rsid w:val="005C0D1C"/>
    <w:rsid w:val="005C23FD"/>
    <w:rsid w:val="005C723C"/>
    <w:rsid w:val="00657B37"/>
    <w:rsid w:val="00662F5D"/>
    <w:rsid w:val="0067519C"/>
    <w:rsid w:val="00695CA8"/>
    <w:rsid w:val="006A75A6"/>
    <w:rsid w:val="006B42D9"/>
    <w:rsid w:val="006D4C82"/>
    <w:rsid w:val="006E3FE5"/>
    <w:rsid w:val="00745563"/>
    <w:rsid w:val="007571C9"/>
    <w:rsid w:val="00763124"/>
    <w:rsid w:val="00784A28"/>
    <w:rsid w:val="007879D5"/>
    <w:rsid w:val="007C2BAA"/>
    <w:rsid w:val="007D2D24"/>
    <w:rsid w:val="007D7FA7"/>
    <w:rsid w:val="007D7FDD"/>
    <w:rsid w:val="007E3D7E"/>
    <w:rsid w:val="00847C1A"/>
    <w:rsid w:val="008573EE"/>
    <w:rsid w:val="008658F7"/>
    <w:rsid w:val="00870D7D"/>
    <w:rsid w:val="00877704"/>
    <w:rsid w:val="00886CD8"/>
    <w:rsid w:val="00891404"/>
    <w:rsid w:val="008B15C1"/>
    <w:rsid w:val="008C09F1"/>
    <w:rsid w:val="008C3F51"/>
    <w:rsid w:val="00906A6C"/>
    <w:rsid w:val="009202AB"/>
    <w:rsid w:val="00940538"/>
    <w:rsid w:val="00942C02"/>
    <w:rsid w:val="009C1E79"/>
    <w:rsid w:val="00A17592"/>
    <w:rsid w:val="00A20D37"/>
    <w:rsid w:val="00A32047"/>
    <w:rsid w:val="00A53051"/>
    <w:rsid w:val="00A65BE2"/>
    <w:rsid w:val="00A84806"/>
    <w:rsid w:val="00A92975"/>
    <w:rsid w:val="00AA59ED"/>
    <w:rsid w:val="00AB0E4F"/>
    <w:rsid w:val="00AB6B5E"/>
    <w:rsid w:val="00AD2BB1"/>
    <w:rsid w:val="00AF0C65"/>
    <w:rsid w:val="00AF3D11"/>
    <w:rsid w:val="00B717F5"/>
    <w:rsid w:val="00B72506"/>
    <w:rsid w:val="00B856A8"/>
    <w:rsid w:val="00C03336"/>
    <w:rsid w:val="00C055C2"/>
    <w:rsid w:val="00C17D99"/>
    <w:rsid w:val="00C379F2"/>
    <w:rsid w:val="00C43972"/>
    <w:rsid w:val="00C71517"/>
    <w:rsid w:val="00C71A56"/>
    <w:rsid w:val="00C87DA3"/>
    <w:rsid w:val="00C93BF6"/>
    <w:rsid w:val="00CD34FF"/>
    <w:rsid w:val="00CD6296"/>
    <w:rsid w:val="00CE358D"/>
    <w:rsid w:val="00CF2F68"/>
    <w:rsid w:val="00D11FB5"/>
    <w:rsid w:val="00D61FA5"/>
    <w:rsid w:val="00D620DF"/>
    <w:rsid w:val="00D653EA"/>
    <w:rsid w:val="00D7209F"/>
    <w:rsid w:val="00D82A3B"/>
    <w:rsid w:val="00DB786D"/>
    <w:rsid w:val="00DE5A7A"/>
    <w:rsid w:val="00DE5DCC"/>
    <w:rsid w:val="00DF3757"/>
    <w:rsid w:val="00E54A5A"/>
    <w:rsid w:val="00E57902"/>
    <w:rsid w:val="00E67FEF"/>
    <w:rsid w:val="00E95FE6"/>
    <w:rsid w:val="00EA59C2"/>
    <w:rsid w:val="00EB3524"/>
    <w:rsid w:val="00ED0235"/>
    <w:rsid w:val="00F1039B"/>
    <w:rsid w:val="00F16179"/>
    <w:rsid w:val="00F17762"/>
    <w:rsid w:val="00F25AB4"/>
    <w:rsid w:val="00F32C6A"/>
    <w:rsid w:val="00F3557C"/>
    <w:rsid w:val="00F376D4"/>
    <w:rsid w:val="00F54A39"/>
    <w:rsid w:val="00FD63F9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30E6"/>
  <w15:docId w15:val="{D3ABAC64-E93C-4209-8928-9DB444F7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character" w:styleId="ae">
    <w:name w:val="Hyperlink"/>
    <w:rPr>
      <w:color w:val="0000FF"/>
      <w:u w:val="single"/>
    </w:rPr>
  </w:style>
  <w:style w:type="character" w:customStyle="1" w:styleId="13">
    <w:name w:val="Заголовок 1 Знак Знак"/>
    <w:rPr>
      <w:rFonts w:ascii="Arial" w:hAnsi="Arial"/>
      <w:b/>
      <w:sz w:val="28"/>
      <w:lang w:val="en-GB" w:eastAsia="en-US" w:bidi="ar-SA"/>
    </w:rPr>
  </w:style>
  <w:style w:type="paragraph" w:styleId="ab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en-GB" w:eastAsia="en-US"/>
    </w:rPr>
  </w:style>
  <w:style w:type="paragraph" w:styleId="af">
    <w:name w:val="Body Text"/>
    <w:basedOn w:val="a"/>
    <w:link w:val="af0"/>
    <w:pPr>
      <w:jc w:val="both"/>
    </w:pPr>
    <w:rPr>
      <w:rFonts w:ascii="Times New Roman CYR" w:hAnsi="Times New Roman CYR" w:cs="Times New Roman CYR"/>
    </w:rPr>
  </w:style>
  <w:style w:type="paragraph" w:styleId="24">
    <w:name w:val="Body Text 2"/>
    <w:basedOn w:val="a"/>
    <w:link w:val="25"/>
    <w:pPr>
      <w:jc w:val="both"/>
    </w:pPr>
    <w:rPr>
      <w:rFonts w:ascii="Arial" w:hAnsi="Arial" w:cs="Arial"/>
      <w:sz w:val="20"/>
    </w:rPr>
  </w:style>
  <w:style w:type="paragraph" w:styleId="af1">
    <w:name w:val="footnote text"/>
    <w:basedOn w:val="a"/>
    <w:link w:val="af2"/>
    <w:semiHidden/>
    <w:rPr>
      <w:sz w:val="20"/>
      <w:szCs w:val="20"/>
    </w:rPr>
  </w:style>
  <w:style w:type="character" w:styleId="af3">
    <w:name w:val="footnote reference"/>
    <w:semiHidden/>
    <w:rPr>
      <w:vertAlign w:val="superscript"/>
    </w:rPr>
  </w:style>
  <w:style w:type="character" w:customStyle="1" w:styleId="af2">
    <w:name w:val="Текст сноски Знак"/>
    <w:link w:val="af1"/>
    <w:semiHidden/>
    <w:rPr>
      <w:lang w:val="ru-RU" w:eastAsia="ru-RU" w:bidi="ar-SA"/>
    </w:rPr>
  </w:style>
  <w:style w:type="paragraph" w:styleId="af4">
    <w:name w:val="Balloon Text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Pr>
      <w:rFonts w:ascii="Tahoma" w:hAnsi="Tahoma" w:cs="Tahoma"/>
      <w:sz w:val="16"/>
      <w:szCs w:val="16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Pr>
      <w:sz w:val="24"/>
      <w:szCs w:val="24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text"/>
    <w:basedOn w:val="a"/>
    <w:link w:val="afb"/>
    <w:rPr>
      <w:sz w:val="20"/>
      <w:szCs w:val="20"/>
    </w:rPr>
  </w:style>
  <w:style w:type="character" w:customStyle="1" w:styleId="afb">
    <w:name w:val="Текст примечания Знак"/>
    <w:basedOn w:val="a0"/>
    <w:link w:val="afa"/>
  </w:style>
  <w:style w:type="paragraph" w:styleId="afc">
    <w:name w:val="annotation subject"/>
    <w:basedOn w:val="afa"/>
    <w:next w:val="afa"/>
    <w:link w:val="afd"/>
    <w:rPr>
      <w:b/>
      <w:bCs/>
    </w:rPr>
  </w:style>
  <w:style w:type="character" w:customStyle="1" w:styleId="afd">
    <w:name w:val="Тема примечания Знак"/>
    <w:link w:val="afc"/>
    <w:rPr>
      <w:b/>
      <w:bCs/>
    </w:rPr>
  </w:style>
  <w:style w:type="paragraph" w:styleId="afe">
    <w:name w:val="Document Map"/>
    <w:basedOn w:val="a"/>
    <w:link w:val="aff"/>
    <w:rPr>
      <w:rFonts w:ascii="Lucida Grande CY" w:hAnsi="Lucida Grande CY" w:cs="Lucida Grande CY"/>
    </w:rPr>
  </w:style>
  <w:style w:type="character" w:customStyle="1" w:styleId="aff">
    <w:name w:val="Схема документа Знак"/>
    <w:basedOn w:val="a0"/>
    <w:link w:val="afe"/>
    <w:rPr>
      <w:rFonts w:ascii="Lucida Grande CY" w:hAnsi="Lucida Grande CY" w:cs="Lucida Grande CY"/>
      <w:sz w:val="24"/>
      <w:szCs w:val="24"/>
    </w:rPr>
  </w:style>
  <w:style w:type="paragraph" w:styleId="aff0">
    <w:name w:val="List Paragraph"/>
    <w:basedOn w:val="a"/>
    <w:uiPriority w:val="72"/>
    <w:pPr>
      <w:ind w:left="720"/>
      <w:contextualSpacing/>
    </w:pPr>
  </w:style>
  <w:style w:type="character" w:customStyle="1" w:styleId="af0">
    <w:name w:val="Основной текст Знак"/>
    <w:basedOn w:val="a0"/>
    <w:link w:val="af"/>
    <w:rPr>
      <w:rFonts w:ascii="Times New Roman CYR" w:hAnsi="Times New Roman CYR" w:cs="Times New Roman CYR"/>
      <w:sz w:val="24"/>
      <w:szCs w:val="24"/>
    </w:rPr>
  </w:style>
  <w:style w:type="character" w:customStyle="1" w:styleId="25">
    <w:name w:val="Основной текст 2 Знак"/>
    <w:basedOn w:val="a0"/>
    <w:link w:val="24"/>
    <w:rPr>
      <w:rFonts w:ascii="Arial" w:hAnsi="Arial" w:cs="Arial"/>
      <w:szCs w:val="24"/>
    </w:rPr>
  </w:style>
  <w:style w:type="paragraph" w:customStyle="1" w:styleId="TableText">
    <w:name w:val="TableText"/>
    <w:basedOn w:val="a"/>
    <w:pPr>
      <w:keepLines/>
      <w:spacing w:line="288" w:lineRule="auto"/>
      <w:ind w:firstLine="567"/>
      <w:jc w:val="both"/>
    </w:pPr>
    <w:rPr>
      <w:sz w:val="28"/>
      <w:szCs w:val="20"/>
      <w:lang w:eastAsia="en-US"/>
    </w:rPr>
  </w:style>
  <w:style w:type="paragraph" w:customStyle="1" w:styleId="14">
    <w:name w:val="1 Основной"/>
    <w:basedOn w:val="a"/>
    <w:link w:val="15"/>
    <w:qFormat/>
    <w:pPr>
      <w:ind w:firstLine="720"/>
      <w:jc w:val="both"/>
    </w:pPr>
    <w:rPr>
      <w:sz w:val="28"/>
      <w:szCs w:val="20"/>
    </w:rPr>
  </w:style>
  <w:style w:type="character" w:customStyle="1" w:styleId="15">
    <w:name w:val="1 Основной Знак"/>
    <w:link w:val="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77@roskazn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o.roskazna.ru/course/index.php?categoryid=1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Клиента Диспетчерской Службы УИС ЦА ФК</vt:lpstr>
    </vt:vector>
  </TitlesOfParts>
  <Company>ФК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Клиента Диспетчерской Службы УИС ЦА ФК</dc:title>
  <dc:creator>2042</dc:creator>
  <cp:lastModifiedBy>Иванова Полина Евгеньевна</cp:lastModifiedBy>
  <cp:revision>100</cp:revision>
  <dcterms:created xsi:type="dcterms:W3CDTF">2021-06-07T10:31:00Z</dcterms:created>
  <dcterms:modified xsi:type="dcterms:W3CDTF">2025-08-08T07:51:00Z</dcterms:modified>
</cp:coreProperties>
</file>